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9E" w:rsidRDefault="00777A9E" w:rsidP="00777A9E">
      <w:pPr>
        <w:pStyle w:val="FirstParagraph"/>
        <w:rPr>
          <w:rFonts w:ascii="Times New Roman" w:hAnsi="Times New Roman" w:cs="Times New Roman"/>
        </w:rPr>
      </w:pPr>
      <w:bookmarkStart w:id="0" w:name="Xc08fea4da3e453fb6c21eae9cafdf67473e1257"/>
      <w:r w:rsidRPr="00F71AB1">
        <w:rPr>
          <w:rFonts w:ascii="Times New Roman" w:hAnsi="Times New Roman" w:cs="Times New Roman"/>
          <w:b/>
          <w:bCs/>
        </w:rPr>
        <w:t>DJEČJI VRTIĆ CIPELICA</w:t>
      </w:r>
      <w:r w:rsidRPr="00F71AB1">
        <w:rPr>
          <w:rFonts w:ascii="Times New Roman" w:hAnsi="Times New Roman" w:cs="Times New Roman"/>
        </w:rPr>
        <w:br/>
        <w:t>Vukovarska 15, Čakovec</w:t>
      </w:r>
    </w:p>
    <w:p w:rsidR="00777A9E" w:rsidRPr="00F71AB1" w:rsidRDefault="00777A9E" w:rsidP="00777A9E">
      <w:pPr>
        <w:pStyle w:val="Tijeloteksta"/>
        <w:spacing w:before="0" w:after="0"/>
        <w:rPr>
          <w:rFonts w:ascii="Times New Roman" w:hAnsi="Times New Roman" w:cs="Times New Roman"/>
        </w:rPr>
      </w:pPr>
    </w:p>
    <w:p w:rsidR="00777A9E" w:rsidRPr="00F71AB1" w:rsidRDefault="00777A9E" w:rsidP="00777A9E">
      <w:pPr>
        <w:pStyle w:val="Tijeloteksta"/>
        <w:spacing w:before="0" w:after="0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 xml:space="preserve"> 601-08/26-01/31</w:t>
      </w:r>
    </w:p>
    <w:p w:rsidR="00777A9E" w:rsidRPr="00F71AB1" w:rsidRDefault="00777A9E" w:rsidP="00777A9E">
      <w:pPr>
        <w:pStyle w:val="Tijeloteksta"/>
        <w:spacing w:before="0" w:after="0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>URBROJ:</w:t>
      </w:r>
      <w:r>
        <w:rPr>
          <w:rFonts w:ascii="Times New Roman" w:hAnsi="Times New Roman" w:cs="Times New Roman"/>
        </w:rPr>
        <w:t xml:space="preserve"> 2109-100-02-26-02</w:t>
      </w:r>
      <w:bookmarkStart w:id="1" w:name="_GoBack"/>
      <w:bookmarkEnd w:id="1"/>
    </w:p>
    <w:p w:rsidR="00777A9E" w:rsidRPr="00777A9E" w:rsidRDefault="00777A9E" w:rsidP="00777A9E">
      <w:pPr>
        <w:pStyle w:val="Tijeloteksta"/>
        <w:spacing w:before="0" w:after="0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 xml:space="preserve">Čakovec, 23. </w:t>
      </w:r>
      <w:r>
        <w:rPr>
          <w:rFonts w:ascii="Times New Roman" w:hAnsi="Times New Roman" w:cs="Times New Roman"/>
        </w:rPr>
        <w:t>srpnja</w:t>
      </w:r>
      <w:r w:rsidRPr="00F71AB1">
        <w:rPr>
          <w:rFonts w:ascii="Times New Roman" w:hAnsi="Times New Roman" w:cs="Times New Roman"/>
        </w:rPr>
        <w:t xml:space="preserve"> 2026.</w:t>
      </w:r>
    </w:p>
    <w:p w:rsidR="00777A9E" w:rsidRDefault="00EA0946" w:rsidP="00EA0946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O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B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R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Z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L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O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Ž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E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>NJ</w:t>
      </w:r>
      <w:r w:rsid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7A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 </w:t>
      </w:r>
    </w:p>
    <w:p w:rsidR="00777A9E" w:rsidRDefault="00777A9E" w:rsidP="00777A9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NACRTA PRAVILNIKA </w:t>
      </w:r>
    </w:p>
    <w:p w:rsidR="00777A9E" w:rsidRDefault="00777A9E" w:rsidP="00777A9E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</w:rPr>
      </w:pPr>
      <w:r w:rsidRPr="00777A9E">
        <w:rPr>
          <w:rFonts w:ascii="Times New Roman" w:eastAsia="Arial" w:hAnsi="Times New Roman" w:cs="Times New Roman"/>
          <w:b/>
          <w:bCs/>
          <w:sz w:val="28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8"/>
        </w:rPr>
        <w:t xml:space="preserve">o </w:t>
      </w:r>
      <w:r w:rsidRPr="00481D66">
        <w:rPr>
          <w:rFonts w:ascii="Times New Roman" w:eastAsia="Arial" w:hAnsi="Times New Roman" w:cs="Times New Roman"/>
          <w:b/>
          <w:bCs/>
          <w:sz w:val="28"/>
        </w:rPr>
        <w:t>provedbi postupaka jednostavne nabave</w:t>
      </w:r>
    </w:p>
    <w:p w:rsidR="00777A9E" w:rsidRPr="00481D66" w:rsidRDefault="00777A9E" w:rsidP="00777A9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eastAsia="Arial" w:hAnsi="Times New Roman" w:cs="Times New Roman"/>
          <w:b/>
          <w:bCs/>
          <w:sz w:val="28"/>
        </w:rPr>
        <w:t>u Dječjem vrtiću Cipelica</w:t>
      </w:r>
    </w:p>
    <w:p w:rsidR="00777A9E" w:rsidRDefault="00777A9E" w:rsidP="00777A9E">
      <w:pPr>
        <w:pStyle w:val="Tijeloteksta"/>
      </w:pPr>
    </w:p>
    <w:p w:rsidR="00777A9E" w:rsidRPr="00777A9E" w:rsidRDefault="00777A9E" w:rsidP="00777A9E">
      <w:pPr>
        <w:pStyle w:val="Tijeloteksta"/>
      </w:pPr>
    </w:p>
    <w:p w:rsidR="00EA0946" w:rsidRPr="00777A9E" w:rsidRDefault="00EA0946" w:rsidP="00777A9E">
      <w:pPr>
        <w:pStyle w:val="FirstParagraph"/>
        <w:ind w:firstLine="720"/>
        <w:jc w:val="both"/>
        <w:rPr>
          <w:rFonts w:ascii="Times New Roman" w:hAnsi="Times New Roman" w:cs="Times New Roman"/>
        </w:rPr>
      </w:pPr>
      <w:bookmarkStart w:id="2" w:name="pravna-osnova"/>
      <w:r w:rsidRPr="00777A9E">
        <w:rPr>
          <w:rFonts w:ascii="Times New Roman" w:hAnsi="Times New Roman" w:cs="Times New Roman"/>
        </w:rPr>
        <w:t>Pravna osnova za donošenje Pravilnika sadržana je u čl. 15. st. 2. i 3. Zakona o javnoj nabavi (NN RH, 120/16, 114/22 i 48/26) i čl. 46. toč. 2. al. 4. Statuta Dječjeg vrtića Cipelica (KLASA: 003-05/22-01/75, URBROJ: 2109-100-01-22-02- proč. tekst)</w:t>
      </w:r>
      <w:bookmarkStart w:id="3" w:name="razlozi-donošenja"/>
      <w:bookmarkEnd w:id="2"/>
      <w:r w:rsidR="00777A9E">
        <w:rPr>
          <w:rFonts w:ascii="Times New Roman" w:hAnsi="Times New Roman" w:cs="Times New Roman"/>
        </w:rPr>
        <w:t>.</w:t>
      </w:r>
    </w:p>
    <w:p w:rsidR="00E300B3" w:rsidRPr="00777A9E" w:rsidRDefault="00EA0946" w:rsidP="00777A9E">
      <w:pPr>
        <w:pStyle w:val="FirstParagraph"/>
        <w:ind w:firstLine="720"/>
        <w:jc w:val="both"/>
        <w:rPr>
          <w:rFonts w:ascii="Times New Roman" w:hAnsi="Times New Roman" w:cs="Times New Roman"/>
        </w:rPr>
      </w:pPr>
      <w:r w:rsidRPr="00777A9E">
        <w:rPr>
          <w:rFonts w:ascii="Times New Roman" w:hAnsi="Times New Roman" w:cs="Times New Roman"/>
        </w:rPr>
        <w:t>Pravilnik se donosi radi uređivanja postupaka jednostavne nabave roba, radova i usluga koje nisu obuhvaćene obvezom provođenja postupaka javne nabave prema Zakonu o javnoj nabavi.</w:t>
      </w:r>
    </w:p>
    <w:p w:rsidR="00E300B3" w:rsidRPr="00777A9E" w:rsidRDefault="00EA0946" w:rsidP="00777A9E">
      <w:pPr>
        <w:pStyle w:val="Tijeloteksta"/>
        <w:ind w:firstLine="720"/>
        <w:jc w:val="both"/>
        <w:rPr>
          <w:rFonts w:ascii="Times New Roman" w:hAnsi="Times New Roman" w:cs="Times New Roman"/>
        </w:rPr>
      </w:pPr>
      <w:r w:rsidRPr="00777A9E">
        <w:rPr>
          <w:rFonts w:ascii="Times New Roman" w:hAnsi="Times New Roman" w:cs="Times New Roman"/>
        </w:rPr>
        <w:t>Njegov je cilj osigurati transparentno, učinkovito i ekonomično trošenje proračunskih sredstava te jasno definirati ovlasti, odgovornosti i način provođenja postupaka jednostavne nabave.</w:t>
      </w:r>
    </w:p>
    <w:bookmarkEnd w:id="0"/>
    <w:bookmarkEnd w:id="3"/>
    <w:p w:rsidR="00777A9E" w:rsidRPr="00777A9E" w:rsidRDefault="00777A9E" w:rsidP="00777A9E">
      <w:pPr>
        <w:pStyle w:val="isselectedend"/>
        <w:ind w:firstLine="720"/>
        <w:jc w:val="both"/>
      </w:pPr>
      <w:r w:rsidRPr="00777A9E">
        <w:t>Novim Pravilnikom uređuju se pravila provedbe postupaka jednostavne nabave robe, radova i usluga, način pripreme i provedbe postupaka, odgovornosti sudionika u postupku, pravila sprječavanja sukoba interesa, vođenje i objava propisanih evidencija te druga pitanja važna za zakonitu provedbu jednostavne nabave.</w:t>
      </w:r>
    </w:p>
    <w:p w:rsidR="00777A9E" w:rsidRPr="00777A9E" w:rsidRDefault="00777A9E" w:rsidP="00777A9E">
      <w:pPr>
        <w:pStyle w:val="isselectedend"/>
        <w:ind w:firstLine="720"/>
        <w:jc w:val="both"/>
      </w:pPr>
      <w:r w:rsidRPr="00777A9E">
        <w:t>Donošenjem novog Pravilnika osigurava se usklađenost s važećim zakonskim rješenjima, pojednostavljuje provedba postupaka jednostavne nabave te povećava pravna sigurnost svih sudionika postupka. Istodobno se osigurava primjena načela tržišnog natjecanja, jednakog tretmana gospodarskih subjekata, transparentnosti, razmjernosti i učinkovitog upravljanja javnim sredstvima.</w:t>
      </w:r>
    </w:p>
    <w:p w:rsidR="00777A9E" w:rsidRPr="00777A9E" w:rsidRDefault="00777A9E" w:rsidP="00777A9E">
      <w:pPr>
        <w:pStyle w:val="isselectedend"/>
        <w:ind w:firstLine="720"/>
        <w:jc w:val="both"/>
      </w:pPr>
      <w:r w:rsidRPr="00777A9E">
        <w:t>S obzirom na opseg izmjena važećih propisa i potrebu cjelovitog uređenja područja jednostavne nabave, predlaže se donošenje novog Pravilnika umjesto izmjena i dopuna postojećeg općeg akta.</w:t>
      </w:r>
    </w:p>
    <w:p w:rsidR="00777A9E" w:rsidRPr="00777A9E" w:rsidRDefault="00777A9E" w:rsidP="00777A9E">
      <w:pPr>
        <w:pStyle w:val="StandardWeb"/>
        <w:ind w:firstLine="720"/>
        <w:jc w:val="both"/>
      </w:pPr>
      <w:r w:rsidRPr="00777A9E">
        <w:t>Za provedbu ovoga Pravilnika nije potrebno osigurati dodatna financijska sredstva u Financijskom planu Dječjeg vrtića.</w:t>
      </w:r>
    </w:p>
    <w:p w:rsidR="00E300B3" w:rsidRPr="00777A9E" w:rsidRDefault="00E300B3" w:rsidP="00777A9E">
      <w:pPr>
        <w:pStyle w:val="FirstParagraph"/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sectPr w:rsidR="00E300B3" w:rsidRPr="00777A9E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41D4BE5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D4437B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E300B3"/>
    <w:rsid w:val="00777A9E"/>
    <w:rsid w:val="00E300B3"/>
    <w:rsid w:val="00EA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65BA3-5F19-4122-9BCC-C65519D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isselectedend">
    <w:name w:val="isselectedend"/>
    <w:basedOn w:val="Normal"/>
    <w:rsid w:val="00777A9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paragraph" w:styleId="StandardWeb">
    <w:name w:val="Normal (Web)"/>
    <w:basedOn w:val="Normal"/>
    <w:uiPriority w:val="99"/>
    <w:semiHidden/>
    <w:unhideWhenUsed/>
    <w:rsid w:val="00777A9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777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Korisnik</cp:lastModifiedBy>
  <cp:revision>5</cp:revision>
  <dcterms:created xsi:type="dcterms:W3CDTF">2026-07-22T06:11:00Z</dcterms:created>
  <dcterms:modified xsi:type="dcterms:W3CDTF">2026-07-23T12:41:00Z</dcterms:modified>
</cp:coreProperties>
</file>